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13E24" w:rsidRPr="00C9130F" w:rsidTr="00C9130F">
        <w:tc>
          <w:tcPr>
            <w:tcW w:w="9212" w:type="dxa"/>
          </w:tcPr>
          <w:p w:rsidR="00713E24" w:rsidRPr="00C9130F" w:rsidRDefault="00713E24" w:rsidP="00C9130F">
            <w:pPr>
              <w:jc w:val="center"/>
              <w:rPr>
                <w:b/>
                <w:sz w:val="36"/>
                <w:szCs w:val="36"/>
              </w:rPr>
            </w:pPr>
            <w:r w:rsidRPr="00C9130F">
              <w:rPr>
                <w:b/>
                <w:sz w:val="36"/>
                <w:szCs w:val="36"/>
              </w:rPr>
              <w:t>GUIDE FOR WATER SAMPLING SKILL FROM A TAP FOR BACTERIOLOGICAL ANALYSIS</w:t>
            </w:r>
          </w:p>
        </w:tc>
      </w:tr>
    </w:tbl>
    <w:p w:rsidR="00713E24" w:rsidRPr="00012803" w:rsidRDefault="00713E24" w:rsidP="004B6C5D">
      <w:pPr>
        <w:rPr>
          <w:sz w:val="24"/>
          <w:szCs w:val="24"/>
        </w:rPr>
      </w:pP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b/>
          <w:sz w:val="24"/>
          <w:szCs w:val="24"/>
          <w:lang w:val="en-US"/>
        </w:rPr>
        <w:t xml:space="preserve">AIM: </w:t>
      </w:r>
      <w:r w:rsidRPr="00012803">
        <w:rPr>
          <w:rFonts w:cs="Arial"/>
          <w:sz w:val="24"/>
          <w:szCs w:val="24"/>
          <w:lang w:val="en-US"/>
        </w:rPr>
        <w:t xml:space="preserve">Gaining sampling skill from a tap for bacteriological analysis 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b/>
          <w:sz w:val="24"/>
          <w:szCs w:val="24"/>
          <w:lang w:val="en-US"/>
        </w:rPr>
        <w:t>MATERIALS:</w:t>
      </w:r>
      <w:r w:rsidRPr="00012803">
        <w:rPr>
          <w:rFonts w:cs="Arial"/>
          <w:sz w:val="24"/>
          <w:szCs w:val="24"/>
          <w:lang w:val="en-US"/>
        </w:rPr>
        <w:t xml:space="preserve"> Sterilized bottle, lighter, pen, soap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b/>
          <w:sz w:val="24"/>
          <w:szCs w:val="24"/>
          <w:lang w:val="en-US"/>
        </w:rPr>
        <w:t>GENERAL INFORMATION:</w:t>
      </w:r>
      <w:r w:rsidRPr="00012803">
        <w:rPr>
          <w:rFonts w:cs="Arial"/>
          <w:sz w:val="24"/>
          <w:szCs w:val="24"/>
          <w:lang w:val="en-US"/>
        </w:rPr>
        <w:t xml:space="preserve"> Aims of bacteriological water analysis are;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sz w:val="24"/>
          <w:szCs w:val="24"/>
          <w:lang w:val="en-US"/>
        </w:rPr>
        <w:t>1. To determine and control the contamination of water by microorganisms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sz w:val="24"/>
          <w:szCs w:val="24"/>
          <w:lang w:val="en-US"/>
        </w:rPr>
        <w:t>2.</w:t>
      </w:r>
      <w:r w:rsidR="002C6D1C">
        <w:rPr>
          <w:rFonts w:cs="Arial"/>
          <w:sz w:val="24"/>
          <w:szCs w:val="24"/>
          <w:lang w:val="en-US"/>
        </w:rPr>
        <w:t xml:space="preserve"> </w:t>
      </w:r>
      <w:bookmarkStart w:id="0" w:name="_GoBack"/>
      <w:bookmarkEnd w:id="0"/>
      <w:r w:rsidRPr="00012803">
        <w:rPr>
          <w:rFonts w:cs="Arial"/>
          <w:sz w:val="24"/>
          <w:szCs w:val="24"/>
          <w:lang w:val="en-US"/>
        </w:rPr>
        <w:t>To determine fecal contamination by means of organisms showing fecal contamination and search for origin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sz w:val="24"/>
          <w:szCs w:val="24"/>
          <w:lang w:val="en-US"/>
        </w:rPr>
        <w:t>3. To prevent and control water originated epidemics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  <w:r w:rsidRPr="00012803">
        <w:rPr>
          <w:rFonts w:cs="Arial"/>
          <w:sz w:val="24"/>
          <w:szCs w:val="24"/>
          <w:lang w:val="en-US"/>
        </w:rPr>
        <w:t>4. To provide bacteriological safe water consumption</w:t>
      </w:r>
    </w:p>
    <w:p w:rsidR="00713E24" w:rsidRPr="00012803" w:rsidRDefault="00713E24" w:rsidP="004B6C5D">
      <w:pPr>
        <w:rPr>
          <w:rFonts w:cs="Arial"/>
          <w:sz w:val="24"/>
          <w:szCs w:val="24"/>
          <w:lang w:val="en-US"/>
        </w:rPr>
      </w:pPr>
    </w:p>
    <w:p w:rsidR="00713E24" w:rsidRPr="00012803" w:rsidRDefault="00713E24" w:rsidP="004B6C5D">
      <w:pPr>
        <w:rPr>
          <w:sz w:val="24"/>
          <w:szCs w:val="24"/>
          <w:lang w:val="en-US"/>
        </w:rPr>
      </w:pPr>
      <w:r w:rsidRPr="00012803">
        <w:rPr>
          <w:sz w:val="24"/>
          <w:szCs w:val="24"/>
          <w:lang w:val="en-US"/>
        </w:rPr>
        <w:t>The sampling period and the number of samples may be determined by considering the total population.</w:t>
      </w:r>
    </w:p>
    <w:p w:rsidR="00713E24" w:rsidRPr="00012803" w:rsidRDefault="00713E24" w:rsidP="004B6C5D">
      <w:pPr>
        <w:rPr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2288"/>
        <w:gridCol w:w="2963"/>
        <w:gridCol w:w="2963"/>
        <w:gridCol w:w="323"/>
      </w:tblGrid>
      <w:tr w:rsidR="00713E24" w:rsidRPr="00C9130F" w:rsidTr="000A0348">
        <w:trPr>
          <w:gridAfter w:val="1"/>
          <w:wAfter w:w="323" w:type="dxa"/>
          <w:trHeight w:val="273"/>
        </w:trPr>
        <w:tc>
          <w:tcPr>
            <w:tcW w:w="2963" w:type="dxa"/>
            <w:gridSpan w:val="2"/>
          </w:tcPr>
          <w:p w:rsidR="00713E24" w:rsidRPr="00C9130F" w:rsidRDefault="00713E24" w:rsidP="000A0348">
            <w:pPr>
              <w:pStyle w:val="Default"/>
              <w:rPr>
                <w:rFonts w:ascii="Calibri" w:hAnsi="Calibri"/>
                <w:b/>
                <w:lang w:val="en-US"/>
              </w:rPr>
            </w:pPr>
            <w:r w:rsidRPr="00C9130F">
              <w:rPr>
                <w:rFonts w:ascii="Calibri" w:hAnsi="Calibri"/>
                <w:b/>
                <w:lang w:val="en-US"/>
              </w:rPr>
              <w:t xml:space="preserve">Population 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jc w:val="center"/>
              <w:rPr>
                <w:rFonts w:ascii="Calibri" w:hAnsi="Calibri"/>
                <w:b/>
                <w:lang w:val="en-US"/>
              </w:rPr>
            </w:pPr>
            <w:r w:rsidRPr="00C9130F">
              <w:rPr>
                <w:rFonts w:ascii="Calibri" w:hAnsi="Calibri"/>
                <w:b/>
                <w:lang w:val="en-US"/>
              </w:rPr>
              <w:t>Maximum period between samples (Day)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  <w:b/>
                <w:lang w:val="en-US"/>
              </w:rPr>
            </w:pPr>
            <w:r w:rsidRPr="00C9130F">
              <w:rPr>
                <w:rFonts w:ascii="Calibri" w:hAnsi="Calibri"/>
                <w:b/>
                <w:lang w:val="en-US"/>
              </w:rPr>
              <w:t xml:space="preserve">Minimum sample number </w:t>
            </w:r>
          </w:p>
        </w:tc>
      </w:tr>
      <w:tr w:rsidR="00713E24" w:rsidRPr="00C9130F" w:rsidTr="000A0348">
        <w:trPr>
          <w:gridAfter w:val="1"/>
          <w:wAfter w:w="323" w:type="dxa"/>
          <w:trHeight w:val="113"/>
        </w:trPr>
        <w:tc>
          <w:tcPr>
            <w:tcW w:w="2963" w:type="dxa"/>
            <w:gridSpan w:val="2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&lt;20,000 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jc w:val="center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>30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 1 </w:t>
            </w:r>
            <w:proofErr w:type="spellStart"/>
            <w:r w:rsidRPr="00C9130F">
              <w:rPr>
                <w:rFonts w:ascii="Calibri" w:hAnsi="Calibri"/>
              </w:rPr>
              <w:t>sample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for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each</w:t>
            </w:r>
            <w:proofErr w:type="spellEnd"/>
            <w:r w:rsidRPr="00C9130F">
              <w:rPr>
                <w:rFonts w:ascii="Calibri" w:hAnsi="Calibri"/>
              </w:rPr>
              <w:t xml:space="preserve"> 5,000 </w:t>
            </w:r>
          </w:p>
        </w:tc>
      </w:tr>
      <w:tr w:rsidR="00713E24" w:rsidRPr="00C9130F" w:rsidTr="000A0348">
        <w:trPr>
          <w:gridAfter w:val="1"/>
          <w:wAfter w:w="323" w:type="dxa"/>
          <w:trHeight w:val="113"/>
        </w:trPr>
        <w:tc>
          <w:tcPr>
            <w:tcW w:w="2963" w:type="dxa"/>
            <w:gridSpan w:val="2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20,000-50,000 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jc w:val="center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>15</w:t>
            </w:r>
          </w:p>
        </w:tc>
        <w:tc>
          <w:tcPr>
            <w:tcW w:w="2963" w:type="dxa"/>
          </w:tcPr>
          <w:p w:rsidR="00713E24" w:rsidRPr="00C9130F" w:rsidRDefault="00713E24" w:rsidP="000A0348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 1 </w:t>
            </w:r>
            <w:proofErr w:type="spellStart"/>
            <w:r w:rsidRPr="00C9130F">
              <w:rPr>
                <w:rFonts w:ascii="Calibri" w:hAnsi="Calibri"/>
              </w:rPr>
              <w:t>sample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for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each</w:t>
            </w:r>
            <w:proofErr w:type="spellEnd"/>
            <w:r w:rsidRPr="00C9130F">
              <w:rPr>
                <w:rFonts w:ascii="Calibri" w:hAnsi="Calibri"/>
              </w:rPr>
              <w:t xml:space="preserve"> 5,000</w:t>
            </w:r>
          </w:p>
        </w:tc>
      </w:tr>
      <w:tr w:rsidR="00713E24" w:rsidRPr="00C9130F" w:rsidTr="000A0348">
        <w:trPr>
          <w:gridAfter w:val="1"/>
          <w:wAfter w:w="323" w:type="dxa"/>
          <w:trHeight w:val="113"/>
        </w:trPr>
        <w:tc>
          <w:tcPr>
            <w:tcW w:w="2963" w:type="dxa"/>
            <w:gridSpan w:val="2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50,000-100,000 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jc w:val="center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>4</w:t>
            </w:r>
          </w:p>
        </w:tc>
        <w:tc>
          <w:tcPr>
            <w:tcW w:w="2963" w:type="dxa"/>
          </w:tcPr>
          <w:p w:rsidR="00713E24" w:rsidRPr="00C9130F" w:rsidRDefault="00713E24" w:rsidP="000A0348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 1 </w:t>
            </w:r>
            <w:proofErr w:type="spellStart"/>
            <w:r w:rsidRPr="00C9130F">
              <w:rPr>
                <w:rFonts w:ascii="Calibri" w:hAnsi="Calibri"/>
              </w:rPr>
              <w:t>sample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for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each</w:t>
            </w:r>
            <w:proofErr w:type="spellEnd"/>
            <w:r w:rsidRPr="00C9130F">
              <w:rPr>
                <w:rFonts w:ascii="Calibri" w:hAnsi="Calibri"/>
              </w:rPr>
              <w:t xml:space="preserve"> 5,000</w:t>
            </w:r>
          </w:p>
        </w:tc>
      </w:tr>
      <w:tr w:rsidR="00713E24" w:rsidRPr="00C9130F" w:rsidTr="000A0348">
        <w:trPr>
          <w:gridAfter w:val="1"/>
          <w:wAfter w:w="323" w:type="dxa"/>
          <w:trHeight w:val="113"/>
        </w:trPr>
        <w:tc>
          <w:tcPr>
            <w:tcW w:w="2963" w:type="dxa"/>
            <w:gridSpan w:val="2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>&gt;100,000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jc w:val="center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>1</w:t>
            </w:r>
          </w:p>
        </w:tc>
        <w:tc>
          <w:tcPr>
            <w:tcW w:w="2963" w:type="dxa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</w:rPr>
            </w:pPr>
            <w:r w:rsidRPr="00C9130F">
              <w:rPr>
                <w:rFonts w:ascii="Calibri" w:hAnsi="Calibri"/>
              </w:rPr>
              <w:t xml:space="preserve">1 </w:t>
            </w:r>
            <w:proofErr w:type="spellStart"/>
            <w:r w:rsidRPr="00C9130F">
              <w:rPr>
                <w:rFonts w:ascii="Calibri" w:hAnsi="Calibri"/>
              </w:rPr>
              <w:t>sample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for</w:t>
            </w:r>
            <w:proofErr w:type="spellEnd"/>
            <w:r w:rsidRPr="00C9130F">
              <w:rPr>
                <w:rFonts w:ascii="Calibri" w:hAnsi="Calibri"/>
              </w:rPr>
              <w:t xml:space="preserve"> </w:t>
            </w:r>
            <w:proofErr w:type="spellStart"/>
            <w:r w:rsidRPr="00C9130F">
              <w:rPr>
                <w:rFonts w:ascii="Calibri" w:hAnsi="Calibri"/>
              </w:rPr>
              <w:t>each</w:t>
            </w:r>
            <w:proofErr w:type="spellEnd"/>
            <w:r w:rsidRPr="00C9130F">
              <w:rPr>
                <w:rFonts w:ascii="Calibri" w:hAnsi="Calibri"/>
              </w:rPr>
              <w:t xml:space="preserve"> 10,000</w:t>
            </w:r>
          </w:p>
        </w:tc>
      </w:tr>
      <w:tr w:rsidR="00713E24" w:rsidRPr="00C9130F" w:rsidTr="00F572EE">
        <w:trPr>
          <w:gridAfter w:val="1"/>
          <w:wAfter w:w="323" w:type="dxa"/>
          <w:trHeight w:val="113"/>
        </w:trPr>
        <w:tc>
          <w:tcPr>
            <w:tcW w:w="8889" w:type="dxa"/>
            <w:gridSpan w:val="4"/>
          </w:tcPr>
          <w:p w:rsidR="00713E24" w:rsidRPr="00C9130F" w:rsidRDefault="00713E24" w:rsidP="0029664A">
            <w:pPr>
              <w:pStyle w:val="Default"/>
              <w:rPr>
                <w:rFonts w:ascii="Calibri" w:hAnsi="Calibri"/>
                <w:lang w:val="en-US"/>
              </w:rPr>
            </w:pPr>
          </w:p>
          <w:p w:rsidR="00713E24" w:rsidRPr="00C9130F" w:rsidRDefault="00713E24" w:rsidP="00C00795">
            <w:pPr>
              <w:pStyle w:val="Default"/>
              <w:rPr>
                <w:rFonts w:ascii="Calibri" w:hAnsi="Calibri"/>
                <w:lang w:val="en-US"/>
              </w:rPr>
            </w:pPr>
            <w:r w:rsidRPr="00C9130F">
              <w:rPr>
                <w:rFonts w:ascii="Calibri" w:hAnsi="Calibri"/>
                <w:lang w:val="en-US"/>
              </w:rPr>
              <w:t>Bottles supplied by the laboratory should be used for water analysis and a sample of 500 mL should be taken. The sample should be put into the bottles containing 118 mg/L sodium thiosulfate if the water is chlorinated.</w:t>
            </w:r>
          </w:p>
          <w:p w:rsidR="00713E24" w:rsidRPr="00C9130F" w:rsidRDefault="00713E24" w:rsidP="00C00795">
            <w:pPr>
              <w:pStyle w:val="Default"/>
              <w:rPr>
                <w:rFonts w:ascii="Calibri" w:hAnsi="Calibri"/>
                <w:lang w:val="en-US"/>
              </w:rPr>
            </w:pPr>
          </w:p>
          <w:p w:rsidR="00713E24" w:rsidRPr="00C9130F" w:rsidRDefault="00713E24" w:rsidP="00C00795">
            <w:pPr>
              <w:pStyle w:val="Default"/>
              <w:rPr>
                <w:rFonts w:ascii="Calibri" w:hAnsi="Calibri"/>
                <w:lang w:val="en-US"/>
              </w:rPr>
            </w:pP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EC3324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Wash the hands with soap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7505CA">
            <w:pPr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Sterilize the tap for 1 minute with the flame of a lighter or a cotton wrapped stick dipped into alcohol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EC3324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Open the tap before sampling. Carefully turn on the tap and allow water to flow at medium rate for 3 - 5 minutes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C9130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Carefully remove the cap and protective cover from the bottle, taking care to prevent entry of dust that may contaminate the sample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C9130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 Hold the bottle immediately under the water jet to fill it up to 500 mL level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C9130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A small air space (1/10 of bottle) should be left to allow mixing before analysis.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C9130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Replace the bottle cap.</w:t>
            </w:r>
            <w:r w:rsidRPr="00C9130F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C9130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Fill the label on the bottle</w:t>
            </w:r>
            <w:r>
              <w:rPr>
                <w:rFonts w:cs="Arial"/>
                <w:sz w:val="24"/>
                <w:szCs w:val="24"/>
                <w:lang w:val="en-US"/>
              </w:rPr>
              <w:t>.</w:t>
            </w:r>
            <w:r w:rsidRPr="00C9130F">
              <w:rPr>
                <w:sz w:val="24"/>
                <w:szCs w:val="24"/>
                <w:lang w:val="en-US"/>
              </w:rPr>
              <w:t xml:space="preserve"> The place where and when the sample is taken should be written on the label.</w:t>
            </w:r>
          </w:p>
        </w:tc>
      </w:tr>
      <w:tr w:rsidR="00713E24" w:rsidRPr="00C9130F" w:rsidTr="00C913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7"/>
        </w:trPr>
        <w:tc>
          <w:tcPr>
            <w:tcW w:w="675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8537" w:type="dxa"/>
            <w:gridSpan w:val="4"/>
            <w:vAlign w:val="center"/>
          </w:tcPr>
          <w:p w:rsidR="00713E24" w:rsidRPr="00C9130F" w:rsidRDefault="00713E24" w:rsidP="00012803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Take the water to the laboratory for the bacteriological analysis (</w:t>
            </w:r>
            <w:r w:rsidRPr="00C9130F">
              <w:rPr>
                <w:sz w:val="24"/>
                <w:szCs w:val="24"/>
                <w:lang w:val="en-US"/>
              </w:rPr>
              <w:t>The sample should be reached to the laboratory within maximum 12 hours at 5 (±3</w:t>
            </w:r>
            <w:r w:rsidRPr="00C9130F">
              <w:rPr>
                <w:sz w:val="24"/>
                <w:szCs w:val="24"/>
              </w:rPr>
              <w:t xml:space="preserve">)° C in </w:t>
            </w:r>
            <w:proofErr w:type="spellStart"/>
            <w:r w:rsidRPr="00C9130F">
              <w:rPr>
                <w:sz w:val="24"/>
                <w:szCs w:val="24"/>
              </w:rPr>
              <w:t>cold</w:t>
            </w:r>
            <w:proofErr w:type="spellEnd"/>
            <w:r w:rsidRPr="00C9130F">
              <w:rPr>
                <w:sz w:val="24"/>
                <w:szCs w:val="24"/>
              </w:rPr>
              <w:t xml:space="preserve"> </w:t>
            </w:r>
            <w:proofErr w:type="spellStart"/>
            <w:r w:rsidRPr="00C9130F">
              <w:rPr>
                <w:sz w:val="24"/>
                <w:szCs w:val="24"/>
              </w:rPr>
              <w:t>chain</w:t>
            </w:r>
            <w:proofErr w:type="spellEnd"/>
            <w:r w:rsidRPr="00C9130F">
              <w:rPr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713E24" w:rsidRPr="00012803" w:rsidRDefault="00713E24" w:rsidP="009B62B5">
      <w:pPr>
        <w:autoSpaceDE w:val="0"/>
        <w:autoSpaceDN w:val="0"/>
        <w:adjustRightInd w:val="0"/>
        <w:rPr>
          <w:rFonts w:cs="Arial,Italic"/>
          <w:i/>
          <w:iCs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13E24" w:rsidRPr="00C9130F" w:rsidTr="00C9130F">
        <w:trPr>
          <w:trHeight w:val="708"/>
        </w:trPr>
        <w:tc>
          <w:tcPr>
            <w:tcW w:w="9212" w:type="dxa"/>
          </w:tcPr>
          <w:p w:rsidR="00713E24" w:rsidRPr="00C9130F" w:rsidRDefault="00713E24" w:rsidP="00C9130F">
            <w:pPr>
              <w:jc w:val="center"/>
              <w:rPr>
                <w:sz w:val="36"/>
                <w:szCs w:val="36"/>
              </w:rPr>
            </w:pPr>
            <w:r w:rsidRPr="00C9130F">
              <w:rPr>
                <w:sz w:val="36"/>
                <w:szCs w:val="36"/>
              </w:rPr>
              <w:lastRenderedPageBreak/>
              <w:t xml:space="preserve">GUIDE FOR MEASURING RESIDUAL CHLORINE IN WATER </w:t>
            </w:r>
          </w:p>
        </w:tc>
      </w:tr>
    </w:tbl>
    <w:p w:rsidR="00713E24" w:rsidRPr="00012803" w:rsidRDefault="00713E24" w:rsidP="00083F19">
      <w:pPr>
        <w:rPr>
          <w:sz w:val="24"/>
          <w:szCs w:val="24"/>
        </w:rPr>
      </w:pPr>
    </w:p>
    <w:p w:rsidR="00713E24" w:rsidRPr="00012803" w:rsidRDefault="00713E24" w:rsidP="00E4413E">
      <w:pPr>
        <w:jc w:val="both"/>
        <w:rPr>
          <w:rFonts w:cs="Arial"/>
          <w:sz w:val="24"/>
          <w:szCs w:val="24"/>
          <w:lang w:val="en-US"/>
        </w:rPr>
      </w:pPr>
      <w:r w:rsidRPr="00012803">
        <w:rPr>
          <w:rFonts w:cs="Arial"/>
          <w:b/>
          <w:sz w:val="24"/>
          <w:szCs w:val="24"/>
          <w:lang w:val="en-US"/>
        </w:rPr>
        <w:t>AIM:</w:t>
      </w:r>
      <w:r w:rsidRPr="00012803">
        <w:rPr>
          <w:rFonts w:cs="Arial"/>
          <w:sz w:val="24"/>
          <w:szCs w:val="24"/>
          <w:lang w:val="en-US"/>
        </w:rPr>
        <w:t xml:space="preserve"> Gaining the skill of measuring residual chlorine in water </w:t>
      </w:r>
    </w:p>
    <w:p w:rsidR="00713E24" w:rsidRDefault="00713E24" w:rsidP="00E4413E">
      <w:pPr>
        <w:jc w:val="both"/>
        <w:rPr>
          <w:rFonts w:cs="Arial"/>
          <w:sz w:val="24"/>
          <w:szCs w:val="24"/>
          <w:lang w:val="en-US"/>
        </w:rPr>
      </w:pPr>
      <w:r w:rsidRPr="00012803">
        <w:rPr>
          <w:rFonts w:cs="Arial"/>
          <w:b/>
          <w:sz w:val="24"/>
          <w:szCs w:val="24"/>
          <w:lang w:val="en-US"/>
        </w:rPr>
        <w:t>MATERIALS:</w:t>
      </w:r>
      <w:r w:rsidRPr="00012803">
        <w:rPr>
          <w:rFonts w:cs="Arial"/>
          <w:sz w:val="24"/>
          <w:szCs w:val="24"/>
          <w:lang w:val="en-US"/>
        </w:rPr>
        <w:t xml:space="preserve"> Comparator, </w:t>
      </w:r>
      <w:proofErr w:type="spellStart"/>
      <w:r w:rsidRPr="00012803">
        <w:rPr>
          <w:rFonts w:cs="Arial"/>
          <w:sz w:val="24"/>
          <w:szCs w:val="24"/>
          <w:lang w:val="en-US"/>
        </w:rPr>
        <w:t>ortho</w:t>
      </w:r>
      <w:proofErr w:type="spellEnd"/>
      <w:r w:rsidRPr="00012803">
        <w:rPr>
          <w:rFonts w:cs="Arial"/>
          <w:sz w:val="24"/>
          <w:szCs w:val="24"/>
          <w:lang w:val="en-US"/>
        </w:rPr>
        <w:t>-toluidine solution, sample of water</w:t>
      </w:r>
    </w:p>
    <w:p w:rsidR="00713E24" w:rsidRPr="00506E34" w:rsidRDefault="00713E24" w:rsidP="00E4413E">
      <w:pPr>
        <w:jc w:val="both"/>
        <w:rPr>
          <w:rFonts w:cs="Arial"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 xml:space="preserve">GENERAL INFORMATION: </w:t>
      </w:r>
      <w:proofErr w:type="gramStart"/>
      <w:r w:rsidRPr="00506E34">
        <w:rPr>
          <w:rFonts w:cs="Arial"/>
          <w:sz w:val="24"/>
          <w:szCs w:val="24"/>
          <w:lang w:val="en-US"/>
        </w:rPr>
        <w:t xml:space="preserve">Municipalities  </w:t>
      </w:r>
      <w:r>
        <w:rPr>
          <w:rFonts w:cs="Arial"/>
          <w:sz w:val="24"/>
          <w:szCs w:val="24"/>
          <w:lang w:val="en-US"/>
        </w:rPr>
        <w:t>disinfect</w:t>
      </w:r>
      <w:proofErr w:type="gramEnd"/>
      <w:r>
        <w:rPr>
          <w:rFonts w:cs="Arial"/>
          <w:sz w:val="24"/>
          <w:szCs w:val="24"/>
          <w:lang w:val="en-US"/>
        </w:rPr>
        <w:t xml:space="preserve"> the city water and </w:t>
      </w:r>
      <w:smartTag w:uri="urn:schemas-microsoft-com:office:smarttags" w:element="place">
        <w:smartTag w:uri="urn:schemas-microsoft-com:office:smarttags" w:element="PlaceName">
          <w:r>
            <w:rPr>
              <w:rFonts w:cs="Arial"/>
              <w:sz w:val="24"/>
              <w:szCs w:val="24"/>
              <w:lang w:val="en-US"/>
            </w:rPr>
            <w:t>Control</w:t>
          </w:r>
        </w:smartTag>
        <w:r>
          <w:rPr>
            <w:rFonts w:cs="Arial"/>
            <w:sz w:val="24"/>
            <w:szCs w:val="24"/>
            <w:lang w:val="en-US"/>
          </w:rPr>
          <w:t xml:space="preserve"> </w:t>
        </w:r>
        <w:smartTag w:uri="urn:schemas-microsoft-com:office:smarttags" w:element="PlaceType">
          <w:r>
            <w:rPr>
              <w:rFonts w:cs="Arial"/>
              <w:sz w:val="24"/>
              <w:szCs w:val="24"/>
              <w:lang w:val="en-US"/>
            </w:rPr>
            <w:t>Center</w:t>
          </w:r>
        </w:smartTag>
      </w:smartTag>
      <w:r>
        <w:rPr>
          <w:rFonts w:cs="Arial"/>
          <w:sz w:val="24"/>
          <w:szCs w:val="24"/>
          <w:lang w:val="en-US"/>
        </w:rPr>
        <w:t xml:space="preserve"> measures the residual chlorine level twice in a day. Residual chlorine level should </w:t>
      </w:r>
      <w:proofErr w:type="gramStart"/>
      <w:r>
        <w:rPr>
          <w:rFonts w:cs="Arial"/>
          <w:sz w:val="24"/>
          <w:szCs w:val="24"/>
          <w:lang w:val="en-US"/>
        </w:rPr>
        <w:t>be  measured</w:t>
      </w:r>
      <w:proofErr w:type="gramEnd"/>
      <w:r>
        <w:rPr>
          <w:rFonts w:cs="Arial"/>
          <w:sz w:val="24"/>
          <w:szCs w:val="24"/>
          <w:lang w:val="en-US"/>
        </w:rPr>
        <w:t xml:space="preserve"> at the storage leaving point if the water is stored before the distribution. The residual chlorine level should </w:t>
      </w:r>
      <w:proofErr w:type="gramStart"/>
      <w:r>
        <w:rPr>
          <w:rFonts w:cs="Arial"/>
          <w:sz w:val="24"/>
          <w:szCs w:val="24"/>
          <w:lang w:val="en-US"/>
        </w:rPr>
        <w:t>be  between</w:t>
      </w:r>
      <w:proofErr w:type="gramEnd"/>
      <w:r>
        <w:rPr>
          <w:rFonts w:cs="Arial"/>
          <w:sz w:val="24"/>
          <w:szCs w:val="24"/>
          <w:lang w:val="en-US"/>
        </w:rPr>
        <w:t xml:space="preserve"> 0.</w:t>
      </w:r>
      <w:r w:rsidR="00B44603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 xml:space="preserve"> - 0.5 ppm  at the end point, if it is not the municipality should be warned. </w:t>
      </w:r>
    </w:p>
    <w:p w:rsidR="00713E24" w:rsidRPr="00235156" w:rsidRDefault="00713E24" w:rsidP="00E4413E">
      <w:pPr>
        <w:jc w:val="both"/>
        <w:rPr>
          <w:rFonts w:cs="Arial"/>
          <w:sz w:val="24"/>
          <w:szCs w:val="24"/>
          <w:lang w:val="en-US"/>
        </w:rPr>
      </w:pPr>
      <w:r w:rsidRPr="001E633C">
        <w:rPr>
          <w:rFonts w:cs="Arial"/>
          <w:b/>
          <w:sz w:val="24"/>
          <w:szCs w:val="24"/>
          <w:lang w:val="en-US"/>
        </w:rPr>
        <w:t>CONFIRMATION TUBE</w:t>
      </w:r>
      <w:r>
        <w:rPr>
          <w:rFonts w:cs="Arial"/>
          <w:b/>
          <w:sz w:val="24"/>
          <w:szCs w:val="24"/>
          <w:lang w:val="en-US"/>
        </w:rPr>
        <w:t xml:space="preserve">: </w:t>
      </w:r>
      <w:r>
        <w:rPr>
          <w:rFonts w:cs="Arial"/>
          <w:sz w:val="24"/>
          <w:szCs w:val="24"/>
          <w:lang w:val="en-US"/>
        </w:rPr>
        <w:t xml:space="preserve">The tube which the chlorinated water sample and 0.5 mL of </w:t>
      </w:r>
      <w:proofErr w:type="spellStart"/>
      <w:r w:rsidRPr="00012803">
        <w:rPr>
          <w:rFonts w:cs="Arial"/>
          <w:sz w:val="24"/>
          <w:szCs w:val="24"/>
          <w:lang w:val="en-US"/>
        </w:rPr>
        <w:t>ortho</w:t>
      </w:r>
      <w:proofErr w:type="spellEnd"/>
      <w:r w:rsidRPr="00012803">
        <w:rPr>
          <w:rFonts w:cs="Arial"/>
          <w:sz w:val="24"/>
          <w:szCs w:val="24"/>
          <w:lang w:val="en-US"/>
        </w:rPr>
        <w:t>-toluidine solution</w:t>
      </w:r>
      <w:r>
        <w:rPr>
          <w:rFonts w:cs="Arial"/>
          <w:sz w:val="24"/>
          <w:szCs w:val="24"/>
          <w:lang w:val="en-US"/>
        </w:rPr>
        <w:t xml:space="preserve"> are put</w:t>
      </w:r>
      <w:r w:rsidRPr="00235156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into.</w:t>
      </w:r>
    </w:p>
    <w:p w:rsidR="00713E24" w:rsidRPr="005155BC" w:rsidRDefault="00713E24" w:rsidP="00E4413E">
      <w:pPr>
        <w:jc w:val="both"/>
        <w:rPr>
          <w:rFonts w:cs="Arial"/>
          <w:sz w:val="24"/>
          <w:szCs w:val="24"/>
          <w:lang w:val="en-US"/>
        </w:rPr>
      </w:pPr>
      <w:r w:rsidRPr="001E633C">
        <w:rPr>
          <w:rFonts w:cs="Arial"/>
          <w:b/>
          <w:sz w:val="24"/>
          <w:szCs w:val="24"/>
          <w:lang w:val="en-US"/>
        </w:rPr>
        <w:t>EQUILIBRATION TUBE</w:t>
      </w:r>
      <w:r>
        <w:rPr>
          <w:rFonts w:cs="Arial"/>
          <w:b/>
          <w:sz w:val="24"/>
          <w:szCs w:val="24"/>
          <w:lang w:val="en-US"/>
        </w:rPr>
        <w:t xml:space="preserve">: </w:t>
      </w:r>
      <w:r>
        <w:rPr>
          <w:rFonts w:cs="Arial"/>
          <w:sz w:val="24"/>
          <w:szCs w:val="24"/>
          <w:lang w:val="en-US"/>
        </w:rPr>
        <w:t xml:space="preserve">The tube which is filled with the chlorinated water sample and used to compare the color change occurred in the confirmation tube related to </w:t>
      </w:r>
      <w:proofErr w:type="spellStart"/>
      <w:r w:rsidRPr="00012803">
        <w:rPr>
          <w:rFonts w:cs="Arial"/>
          <w:sz w:val="24"/>
          <w:szCs w:val="24"/>
          <w:lang w:val="en-US"/>
        </w:rPr>
        <w:t>ortho</w:t>
      </w:r>
      <w:proofErr w:type="spellEnd"/>
      <w:r w:rsidRPr="00012803">
        <w:rPr>
          <w:rFonts w:cs="Arial"/>
          <w:sz w:val="24"/>
          <w:szCs w:val="24"/>
          <w:lang w:val="en-US"/>
        </w:rPr>
        <w:t>-toluidine solution</w:t>
      </w:r>
      <w:r>
        <w:rPr>
          <w:rFonts w:cs="Arial"/>
          <w:sz w:val="24"/>
          <w:szCs w:val="24"/>
          <w:lang w:val="en-US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0"/>
        <w:gridCol w:w="8252"/>
      </w:tblGrid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027FEC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If the sample will be taken from a tap, allow water to flow at highest rate </w:t>
            </w:r>
            <w:proofErr w:type="gramStart"/>
            <w:r w:rsidRPr="00C9130F">
              <w:rPr>
                <w:rFonts w:cs="Arial"/>
                <w:sz w:val="24"/>
                <w:szCs w:val="24"/>
                <w:lang w:val="en-US"/>
              </w:rPr>
              <w:t>for  2</w:t>
            </w:r>
            <w:proofErr w:type="gramEnd"/>
            <w:r w:rsidRPr="00C9130F">
              <w:rPr>
                <w:rFonts w:cs="Arial"/>
                <w:sz w:val="24"/>
                <w:szCs w:val="24"/>
                <w:lang w:val="en-US"/>
              </w:rPr>
              <w:t xml:space="preserve"> - 4 minutes.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027FEC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Check the cleanness of the comparator tubes. 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1E633C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Fill the “Confirmation tube” with the chlorinated water sample up to the 10 mL mark.  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1E633C">
            <w:pPr>
              <w:rPr>
                <w:rFonts w:cs="Arial"/>
                <w:sz w:val="24"/>
                <w:szCs w:val="24"/>
                <w:lang w:val="en-US"/>
              </w:rPr>
            </w:pPr>
            <w:proofErr w:type="gramStart"/>
            <w:r w:rsidRPr="00C9130F">
              <w:rPr>
                <w:rFonts w:cs="Arial"/>
                <w:sz w:val="24"/>
                <w:szCs w:val="24"/>
                <w:lang w:val="en-US"/>
              </w:rPr>
              <w:t>Add  0.5</w:t>
            </w:r>
            <w:proofErr w:type="gramEnd"/>
            <w:r w:rsidRPr="00C9130F">
              <w:rPr>
                <w:rFonts w:cs="Arial"/>
                <w:sz w:val="24"/>
                <w:szCs w:val="24"/>
                <w:lang w:val="en-US"/>
              </w:rPr>
              <w:t xml:space="preserve"> mL </w:t>
            </w:r>
            <w:proofErr w:type="spellStart"/>
            <w:r w:rsidRPr="00C9130F">
              <w:rPr>
                <w:rFonts w:cs="Arial"/>
                <w:sz w:val="24"/>
                <w:szCs w:val="24"/>
                <w:lang w:val="en-US"/>
              </w:rPr>
              <w:t>ortho</w:t>
            </w:r>
            <w:proofErr w:type="spellEnd"/>
            <w:r w:rsidRPr="00C9130F">
              <w:rPr>
                <w:rFonts w:cs="Arial"/>
                <w:sz w:val="24"/>
                <w:szCs w:val="24"/>
                <w:lang w:val="en-US"/>
              </w:rPr>
              <w:t>-toluidine solution into the tube with a dropper.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9C7FE0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Close the brim of the tube with your finger and shake it for 5-6 times. 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89749E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Place the tube to the socket at the upper right part of comparator.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90657C">
            <w:pPr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Fill the second tube "Equilibration tube" also with the chlorinated water sample up to the 10-ml mark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89749E">
            <w:pPr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Place the second tube “Equilibration tube” to the socket at the upper left part of comparator.</w:t>
            </w:r>
          </w:p>
        </w:tc>
      </w:tr>
      <w:tr w:rsidR="00713E24" w:rsidRPr="00C9130F" w:rsidTr="00C9130F">
        <w:trPr>
          <w:trHeight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</w:rPr>
            </w:pPr>
            <w:r w:rsidRPr="00C9130F">
              <w:rPr>
                <w:rFonts w:cs="Arial"/>
                <w:sz w:val="24"/>
                <w:szCs w:val="24"/>
              </w:rPr>
              <w:t>9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5B4465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Color comparison is done through direct day light from North.</w:t>
            </w:r>
          </w:p>
        </w:tc>
      </w:tr>
      <w:tr w:rsidR="00713E24" w:rsidRPr="00C9130F" w:rsidTr="00C9130F">
        <w:trPr>
          <w:trHeight w:hRule="exact" w:val="567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DD7089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Rotate the color disc. </w:t>
            </w:r>
          </w:p>
        </w:tc>
      </w:tr>
      <w:tr w:rsidR="00713E24" w:rsidRPr="00C9130F" w:rsidTr="00C9130F">
        <w:trPr>
          <w:trHeight w:val="851"/>
        </w:trPr>
        <w:tc>
          <w:tcPr>
            <w:tcW w:w="817" w:type="dxa"/>
            <w:vAlign w:val="center"/>
          </w:tcPr>
          <w:p w:rsidR="00713E24" w:rsidRPr="00C9130F" w:rsidRDefault="00713E24" w:rsidP="00C9130F">
            <w:pPr>
              <w:jc w:val="center"/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>11</w:t>
            </w:r>
          </w:p>
        </w:tc>
        <w:tc>
          <w:tcPr>
            <w:tcW w:w="8395" w:type="dxa"/>
            <w:vAlign w:val="center"/>
          </w:tcPr>
          <w:p w:rsidR="00713E24" w:rsidRPr="00C9130F" w:rsidRDefault="00713E24" w:rsidP="00DD7089">
            <w:pPr>
              <w:rPr>
                <w:rFonts w:cs="Arial"/>
                <w:sz w:val="24"/>
                <w:szCs w:val="24"/>
                <w:lang w:val="en-US"/>
              </w:rPr>
            </w:pPr>
            <w:r w:rsidRPr="00C9130F">
              <w:rPr>
                <w:rFonts w:cs="Arial"/>
                <w:sz w:val="24"/>
                <w:szCs w:val="24"/>
                <w:lang w:val="en-US"/>
              </w:rPr>
              <w:t xml:space="preserve">Read the result from the hole placed at the upper part of the comparator when the color of the sample is paired off with the color standard of the disk. </w:t>
            </w:r>
          </w:p>
        </w:tc>
      </w:tr>
    </w:tbl>
    <w:p w:rsidR="00713E24" w:rsidRPr="00012803" w:rsidRDefault="00713E24" w:rsidP="00083F19">
      <w:pPr>
        <w:rPr>
          <w:sz w:val="24"/>
          <w:szCs w:val="24"/>
        </w:rPr>
      </w:pPr>
    </w:p>
    <w:p w:rsidR="00713E24" w:rsidRPr="00012803" w:rsidRDefault="00713E24" w:rsidP="00083F19">
      <w:pPr>
        <w:rPr>
          <w:sz w:val="24"/>
          <w:szCs w:val="24"/>
        </w:rPr>
      </w:pPr>
    </w:p>
    <w:p w:rsidR="00713E24" w:rsidRPr="00012803" w:rsidRDefault="00713E24" w:rsidP="00083F19">
      <w:pPr>
        <w:rPr>
          <w:sz w:val="24"/>
          <w:szCs w:val="24"/>
          <w:u w:val="single"/>
        </w:rPr>
      </w:pPr>
      <w:r w:rsidRPr="00012803">
        <w:rPr>
          <w:sz w:val="24"/>
          <w:szCs w:val="24"/>
          <w:u w:val="single"/>
        </w:rPr>
        <w:t>REFERENCES:</w:t>
      </w:r>
    </w:p>
    <w:p w:rsidR="00713E24" w:rsidRPr="00012803" w:rsidRDefault="00713E24" w:rsidP="004F13F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12803">
        <w:rPr>
          <w:sz w:val="24"/>
          <w:szCs w:val="24"/>
        </w:rPr>
        <w:t>OĞUR R, TEKBAŞ ÖF, HASDE M. KLORLAMA REHBERİ (İÇME VE KULLANMA SULARININ KLORLANMASI). Ankara, 2005. ISBN: 1302-0471</w:t>
      </w:r>
    </w:p>
    <w:p w:rsidR="00713E24" w:rsidRPr="00012803" w:rsidRDefault="002C6D1C" w:rsidP="004F13F0">
      <w:pPr>
        <w:pStyle w:val="ListeParagraf"/>
        <w:numPr>
          <w:ilvl w:val="0"/>
          <w:numId w:val="1"/>
        </w:numPr>
        <w:rPr>
          <w:sz w:val="24"/>
          <w:szCs w:val="24"/>
        </w:rPr>
      </w:pPr>
      <w:hyperlink r:id="rId5" w:history="1">
        <w:r w:rsidR="00713E24" w:rsidRPr="00012803">
          <w:rPr>
            <w:rStyle w:val="Kpr"/>
            <w:sz w:val="24"/>
            <w:szCs w:val="24"/>
          </w:rPr>
          <w:t>http://ww.ahsl.gov.tr/index.php/numune-alma-reber.html</w:t>
        </w:r>
      </w:hyperlink>
    </w:p>
    <w:p w:rsidR="00713E24" w:rsidRPr="00012803" w:rsidRDefault="002C6D1C" w:rsidP="00637B03">
      <w:pPr>
        <w:pStyle w:val="ListeParagraf"/>
        <w:numPr>
          <w:ilvl w:val="0"/>
          <w:numId w:val="1"/>
        </w:numPr>
        <w:rPr>
          <w:sz w:val="24"/>
          <w:szCs w:val="24"/>
        </w:rPr>
      </w:pPr>
      <w:hyperlink r:id="rId6" w:history="1">
        <w:r w:rsidR="00713E24" w:rsidRPr="00012803">
          <w:rPr>
            <w:rStyle w:val="Kpr"/>
            <w:sz w:val="24"/>
            <w:szCs w:val="24"/>
          </w:rPr>
          <w:t>http://www.hssgm.gov.tr/menu/mevzuat/yonerge_genelge.aspx</w:t>
        </w:r>
      </w:hyperlink>
    </w:p>
    <w:p w:rsidR="00713E24" w:rsidRPr="00012803" w:rsidRDefault="00713E24" w:rsidP="00880DEC">
      <w:pPr>
        <w:pStyle w:val="ListeParagraf"/>
        <w:rPr>
          <w:sz w:val="24"/>
          <w:szCs w:val="24"/>
        </w:rPr>
      </w:pPr>
    </w:p>
    <w:sectPr w:rsidR="00713E24" w:rsidRPr="00012803" w:rsidSect="00967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E96D34"/>
    <w:multiLevelType w:val="hybridMultilevel"/>
    <w:tmpl w:val="29DC5470"/>
    <w:lvl w:ilvl="0" w:tplc="1E6094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E0A"/>
    <w:rsid w:val="00012803"/>
    <w:rsid w:val="00027FEC"/>
    <w:rsid w:val="00083F19"/>
    <w:rsid w:val="000A0348"/>
    <w:rsid w:val="00105D64"/>
    <w:rsid w:val="00130C7F"/>
    <w:rsid w:val="00136438"/>
    <w:rsid w:val="001B1DFB"/>
    <w:rsid w:val="001E3CFF"/>
    <w:rsid w:val="001E633C"/>
    <w:rsid w:val="001F723A"/>
    <w:rsid w:val="00235156"/>
    <w:rsid w:val="0029664A"/>
    <w:rsid w:val="002C6D1C"/>
    <w:rsid w:val="003F0DCB"/>
    <w:rsid w:val="004A2875"/>
    <w:rsid w:val="004B6C5D"/>
    <w:rsid w:val="004C69B2"/>
    <w:rsid w:val="004F13F0"/>
    <w:rsid w:val="00506E34"/>
    <w:rsid w:val="00507BD0"/>
    <w:rsid w:val="005108F7"/>
    <w:rsid w:val="00511467"/>
    <w:rsid w:val="005155BC"/>
    <w:rsid w:val="00540B1E"/>
    <w:rsid w:val="005B4465"/>
    <w:rsid w:val="005C3090"/>
    <w:rsid w:val="005D7948"/>
    <w:rsid w:val="005E6E0A"/>
    <w:rsid w:val="00613C0F"/>
    <w:rsid w:val="00637B03"/>
    <w:rsid w:val="00652822"/>
    <w:rsid w:val="00655D8F"/>
    <w:rsid w:val="006F3B64"/>
    <w:rsid w:val="0070270F"/>
    <w:rsid w:val="00713E24"/>
    <w:rsid w:val="007505CA"/>
    <w:rsid w:val="007B26D9"/>
    <w:rsid w:val="007B63B6"/>
    <w:rsid w:val="007D01A3"/>
    <w:rsid w:val="00816653"/>
    <w:rsid w:val="0083365A"/>
    <w:rsid w:val="00880DEC"/>
    <w:rsid w:val="00885917"/>
    <w:rsid w:val="0089749E"/>
    <w:rsid w:val="008A7481"/>
    <w:rsid w:val="008E1CD7"/>
    <w:rsid w:val="0090657C"/>
    <w:rsid w:val="00915631"/>
    <w:rsid w:val="0096790F"/>
    <w:rsid w:val="009B62B5"/>
    <w:rsid w:val="009C7FE0"/>
    <w:rsid w:val="00A47ED4"/>
    <w:rsid w:val="00A72DCF"/>
    <w:rsid w:val="00A7548F"/>
    <w:rsid w:val="00AA2388"/>
    <w:rsid w:val="00B01586"/>
    <w:rsid w:val="00B3508C"/>
    <w:rsid w:val="00B37F25"/>
    <w:rsid w:val="00B44603"/>
    <w:rsid w:val="00C00795"/>
    <w:rsid w:val="00C47D0A"/>
    <w:rsid w:val="00C711D7"/>
    <w:rsid w:val="00C9130F"/>
    <w:rsid w:val="00CE4947"/>
    <w:rsid w:val="00CF5C5B"/>
    <w:rsid w:val="00D50DF9"/>
    <w:rsid w:val="00DB2440"/>
    <w:rsid w:val="00DD7089"/>
    <w:rsid w:val="00DD7410"/>
    <w:rsid w:val="00DF630B"/>
    <w:rsid w:val="00E4413E"/>
    <w:rsid w:val="00EB61DF"/>
    <w:rsid w:val="00EC3324"/>
    <w:rsid w:val="00F227FC"/>
    <w:rsid w:val="00F572EE"/>
    <w:rsid w:val="00F9159B"/>
    <w:rsid w:val="00FD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5:docId w15:val="{9E8F32E7-DB18-49E7-95D9-C2BEA0A5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90F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E6E0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B1D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B1D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F13F0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637B0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2966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ssgm.gov.tr/menu/mevzuat/yonerge_genelge.aspx" TargetMode="External"/><Relationship Id="rId5" Type="http://schemas.openxmlformats.org/officeDocument/2006/relationships/hyperlink" Target="http://ww.ahsl.gov.tr/index.php/numune-alma-rebe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Ahmet Tevfik Sünter</cp:lastModifiedBy>
  <cp:revision>3</cp:revision>
  <cp:lastPrinted>2012-07-27T06:24:00Z</cp:lastPrinted>
  <dcterms:created xsi:type="dcterms:W3CDTF">2015-02-06T22:29:00Z</dcterms:created>
  <dcterms:modified xsi:type="dcterms:W3CDTF">2015-02-06T22:29:00Z</dcterms:modified>
</cp:coreProperties>
</file>